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8EC" w:rsidRDefault="005D0B74">
      <w:pPr>
        <w:contextualSpacing w:val="0"/>
        <w:jc w:val="center"/>
        <w:rPr>
          <w:rFonts w:ascii="Amatic SC" w:eastAsia="Amatic SC" w:hAnsi="Amatic SC" w:cs="Amatic SC"/>
          <w:sz w:val="48"/>
          <w:szCs w:val="48"/>
          <w:u w:val="single"/>
        </w:rPr>
      </w:pPr>
      <w:bookmarkStart w:id="0" w:name="_GoBack"/>
      <w:bookmarkEnd w:id="0"/>
      <w:r>
        <w:rPr>
          <w:rFonts w:ascii="Amatic SC" w:eastAsia="Amatic SC" w:hAnsi="Amatic SC" w:cs="Amatic SC"/>
          <w:sz w:val="48"/>
          <w:szCs w:val="48"/>
          <w:u w:val="single"/>
        </w:rPr>
        <w:t>Intellectual Disabilities script:</w:t>
      </w:r>
    </w:p>
    <w:p w:rsidR="00B328EC" w:rsidRDefault="00B328EC">
      <w:pPr>
        <w:contextualSpacing w:val="0"/>
        <w:jc w:val="center"/>
        <w:rPr>
          <w:rFonts w:ascii="Amatic SC" w:eastAsia="Amatic SC" w:hAnsi="Amatic SC" w:cs="Amatic SC"/>
          <w:sz w:val="48"/>
          <w:szCs w:val="48"/>
          <w:u w:val="single"/>
        </w:rPr>
      </w:pPr>
    </w:p>
    <w:p w:rsidR="00B328EC" w:rsidRDefault="005D0B74">
      <w:pPr>
        <w:contextualSpacing w:val="0"/>
      </w:pPr>
      <w:r>
        <w:t>Slide 1 (Madeline): Hello, welcome to our presentation! Today we are going to discuss intellectual disabilities.</w:t>
      </w:r>
    </w:p>
    <w:p w:rsidR="00B328EC" w:rsidRDefault="00B328EC">
      <w:pPr>
        <w:contextualSpacing w:val="0"/>
      </w:pPr>
    </w:p>
    <w:p w:rsidR="00B328EC" w:rsidRDefault="005D0B74">
      <w:pPr>
        <w:contextualSpacing w:val="0"/>
      </w:pPr>
      <w:r>
        <w:t xml:space="preserve">Slide 2 (Madeline): So you may be wondering what an intellectual disability is. Legally, this is defined as a disability characterized by significant limitations both in intellectual functioning and in adaptive behavior as expressed in conceptual, social, </w:t>
      </w:r>
      <w:r>
        <w:t>and practical adaptive skills" (Bryant, Bryant &amp; Smith, 2016, p. 70). Formerly known as mental retardation, this was changed by Rosa’s Law in 2009.</w:t>
      </w:r>
    </w:p>
    <w:p w:rsidR="00B328EC" w:rsidRDefault="00B328EC">
      <w:pPr>
        <w:contextualSpacing w:val="0"/>
      </w:pPr>
    </w:p>
    <w:p w:rsidR="00B328EC" w:rsidRDefault="005D0B74">
      <w:pPr>
        <w:contextualSpacing w:val="0"/>
      </w:pPr>
      <w:r>
        <w:t>Slide 3 (Madeline): This basically means a person with an intellectual disability has problems with their c</w:t>
      </w:r>
      <w:r>
        <w:t>ognitive functioning (typically an IQ of below 70) and may need systems of supports to function in everyday life (Bryant, Bryant &amp; Smith, 2016, p. 69). We can divide intellectual disabilities into the categories of mild, moderate, severe, and profound.</w:t>
      </w:r>
    </w:p>
    <w:p w:rsidR="00B328EC" w:rsidRDefault="00B328EC">
      <w:pPr>
        <w:contextualSpacing w:val="0"/>
      </w:pPr>
    </w:p>
    <w:p w:rsidR="00B328EC" w:rsidRDefault="005D0B74">
      <w:pPr>
        <w:contextualSpacing w:val="0"/>
      </w:pPr>
      <w:r>
        <w:t>Sl</w:t>
      </w:r>
      <w:r>
        <w:t>ide 4 (Madeline): People with mild intellectual disabilities have learning difficulties, but are able to work and maintain social relationships. Moderate Intellectual disabilities indicates some degree of independence in self-care and adequate communicatio</w:t>
      </w:r>
      <w:r>
        <w:t xml:space="preserve">n and academic skills despite developmental delays in childhood. </w:t>
      </w:r>
    </w:p>
    <w:p w:rsidR="00B328EC" w:rsidRDefault="00B328EC">
      <w:pPr>
        <w:contextualSpacing w:val="0"/>
      </w:pPr>
    </w:p>
    <w:p w:rsidR="00B328EC" w:rsidRDefault="005D0B74">
      <w:pPr>
        <w:contextualSpacing w:val="0"/>
      </w:pPr>
      <w:r>
        <w:t>Slide 5 (Madeline): Those with severe intellectual disabilities may need assistance in adaptive behaviors such as eating, dressing, and taking medications. If one has a profound intellectua</w:t>
      </w:r>
      <w:r>
        <w:t xml:space="preserve">l disability they will need around the clock continuous care and are severely limited in their independence. </w:t>
      </w:r>
    </w:p>
    <w:p w:rsidR="00B328EC" w:rsidRDefault="00B328EC">
      <w:pPr>
        <w:contextualSpacing w:val="0"/>
      </w:pPr>
    </w:p>
    <w:p w:rsidR="00B328EC" w:rsidRDefault="005D0B74">
      <w:pPr>
        <w:contextualSpacing w:val="0"/>
      </w:pPr>
      <w:r>
        <w:t>Slide 6: (Melissa) Through reported data, the prevalence rates of students with an intellectual disability is 1% in the United States. There is a</w:t>
      </w:r>
      <w:r>
        <w:t xml:space="preserve">n estimate of 434,586 children identified and served throughout the United States. Majority of these </w:t>
      </w:r>
      <w:proofErr w:type="gramStart"/>
      <w:r>
        <w:t>students</w:t>
      </w:r>
      <w:proofErr w:type="gramEnd"/>
      <w:r>
        <w:t xml:space="preserve"> function at a high level on the spectrum, therefore need little support</w:t>
      </w:r>
    </w:p>
    <w:p w:rsidR="00B328EC" w:rsidRDefault="00B328EC">
      <w:pPr>
        <w:contextualSpacing w:val="0"/>
      </w:pPr>
    </w:p>
    <w:p w:rsidR="00B328EC" w:rsidRDefault="005D0B74">
      <w:pPr>
        <w:contextualSpacing w:val="0"/>
      </w:pPr>
      <w:r>
        <w:t>Slide 7: (Melissa) Some common difficulties for students with an intellec</w:t>
      </w:r>
      <w:r>
        <w:t>tual disability include cognitive difficulties, such as difficulty learning new material in the classroom and new skills. Difficulty storing, retrieving, and recalling information, having impaired short and long term memory, as well as difficulty to rememb</w:t>
      </w:r>
      <w:r>
        <w:t xml:space="preserve">er information or sequences </w:t>
      </w:r>
    </w:p>
    <w:p w:rsidR="00B328EC" w:rsidRDefault="00B328EC">
      <w:pPr>
        <w:contextualSpacing w:val="0"/>
      </w:pPr>
    </w:p>
    <w:p w:rsidR="00B328EC" w:rsidRDefault="005D0B74">
      <w:pPr>
        <w:contextualSpacing w:val="0"/>
      </w:pPr>
      <w:r>
        <w:t xml:space="preserve">Slide 8: (Melissa) Students with intellectual disabilities also face social difficulties, such as difficulty with adaptive behavior and may depend on others for assistance, for example learning in the classroom.   </w:t>
      </w:r>
    </w:p>
    <w:p w:rsidR="00B328EC" w:rsidRDefault="00B328EC">
      <w:pPr>
        <w:contextualSpacing w:val="0"/>
      </w:pPr>
    </w:p>
    <w:p w:rsidR="00B328EC" w:rsidRDefault="005D0B74">
      <w:pPr>
        <w:contextualSpacing w:val="0"/>
      </w:pPr>
      <w:r>
        <w:lastRenderedPageBreak/>
        <w:t>Slide 9: (</w:t>
      </w:r>
      <w:r>
        <w:t xml:space="preserve">Madeline): Warning signs of intellectual disabilities include trouble with adaptive behaviors especially if they develop late. For example, trouble sitting up, crawling, and </w:t>
      </w:r>
      <w:proofErr w:type="spellStart"/>
      <w:r>
        <w:t>potty</w:t>
      </w:r>
      <w:proofErr w:type="spellEnd"/>
      <w:r>
        <w:t xml:space="preserve"> training. Additionally, if a baby is born with Fetal Alcohol Syndrome they a</w:t>
      </w:r>
      <w:r>
        <w:t>re at an increased risk as 58% also have an intellectual disability.</w:t>
      </w:r>
    </w:p>
    <w:p w:rsidR="00B328EC" w:rsidRDefault="00B328EC">
      <w:pPr>
        <w:contextualSpacing w:val="0"/>
      </w:pPr>
    </w:p>
    <w:p w:rsidR="00B328EC" w:rsidRDefault="005D0B74">
      <w:pPr>
        <w:contextualSpacing w:val="0"/>
      </w:pPr>
      <w:r>
        <w:t>Slide 10: (Melissa) There are various assessment practices and implications for teachers to do in the classroom that can specifically benefit students with an intellectual disability, as</w:t>
      </w:r>
      <w:r>
        <w:t xml:space="preserve"> well as the other students in the general education classroom. Such assessment implications can be used to determine a student’s progress.</w:t>
      </w:r>
    </w:p>
    <w:p w:rsidR="00B328EC" w:rsidRDefault="00B328EC">
      <w:pPr>
        <w:contextualSpacing w:val="0"/>
      </w:pPr>
    </w:p>
    <w:p w:rsidR="00B328EC" w:rsidRDefault="005D0B74">
      <w:pPr>
        <w:contextualSpacing w:val="0"/>
      </w:pPr>
      <w:r>
        <w:t>Slide 11: (Melissa) One example is a benchmark check, which is used to determine if progress is being made periodic</w:t>
      </w:r>
      <w:r>
        <w:t>ally and goals are being met. Another implication is observing. Through observing, the teacher can make judgements about progress being made.</w:t>
      </w:r>
    </w:p>
    <w:p w:rsidR="00B328EC" w:rsidRDefault="00B328EC">
      <w:pPr>
        <w:contextualSpacing w:val="0"/>
      </w:pPr>
    </w:p>
    <w:p w:rsidR="00B328EC" w:rsidRDefault="005D0B74">
      <w:pPr>
        <w:contextualSpacing w:val="0"/>
      </w:pPr>
      <w:r>
        <w:t>Slide 12: (Melissa) Interviews are another assessment implication that can be used by the teacher to gain informa</w:t>
      </w:r>
      <w:r>
        <w:t>tion from the parents and students. Questions are asked and help evaluate a student’s progress.</w:t>
      </w:r>
    </w:p>
    <w:p w:rsidR="00B328EC" w:rsidRDefault="00B328EC">
      <w:pPr>
        <w:contextualSpacing w:val="0"/>
      </w:pPr>
    </w:p>
    <w:p w:rsidR="00B328EC" w:rsidRDefault="005D0B74">
      <w:pPr>
        <w:contextualSpacing w:val="0"/>
      </w:pPr>
      <w:r>
        <w:t>Slide 13: (Melissa) Think aloud interviews between the teacher and student are beneficial and can identify cognitive strategies being used by the student. Chec</w:t>
      </w:r>
      <w:r>
        <w:t>klists that are used by the teacher can aid in observations and allow the teacher to check off what the student can and can’t do. Finally, work samples allow the teacher to, for example, compare students’ work over time and look for errors that are improvi</w:t>
      </w:r>
      <w:r>
        <w:t>ng.</w:t>
      </w:r>
    </w:p>
    <w:p w:rsidR="00B328EC" w:rsidRDefault="00B328EC">
      <w:pPr>
        <w:contextualSpacing w:val="0"/>
      </w:pPr>
    </w:p>
    <w:p w:rsidR="00B328EC" w:rsidRDefault="005D0B74">
      <w:pPr>
        <w:contextualSpacing w:val="0"/>
      </w:pPr>
      <w:r>
        <w:t xml:space="preserve">Slide 14: (Melissa) Another assessment practice is called “paraphrasing in 3 steps” which was implemented by Hua, </w:t>
      </w:r>
      <w:r>
        <w:rPr>
          <w:color w:val="333333"/>
          <w:highlight w:val="white"/>
        </w:rPr>
        <w:t xml:space="preserve">Woods-Groves, Ford, and Nobles, in their 2014 article. The 3 steps include the student reading a paragraph, asking themselves what the main idea is and 2 details, then explaining the paragraph in their own words. This implication allows teachers to assess </w:t>
      </w:r>
      <w:r>
        <w:rPr>
          <w:color w:val="333333"/>
          <w:highlight w:val="white"/>
        </w:rPr>
        <w:t>a task that a student can perform and assess how much information they can obtain and recall.</w:t>
      </w:r>
    </w:p>
    <w:p w:rsidR="00B328EC" w:rsidRDefault="00B328EC">
      <w:pPr>
        <w:contextualSpacing w:val="0"/>
      </w:pPr>
    </w:p>
    <w:p w:rsidR="00B328EC" w:rsidRDefault="005D0B74">
      <w:pPr>
        <w:contextualSpacing w:val="0"/>
      </w:pPr>
      <w:r>
        <w:t xml:space="preserve">Slide 15: (Melissa) An example used in Hua’s 2014 article of the 3 step process is: </w:t>
      </w:r>
    </w:p>
    <w:p w:rsidR="00B328EC" w:rsidRDefault="005D0B74">
      <w:pPr>
        <w:contextualSpacing w:val="0"/>
      </w:pPr>
      <w:r>
        <w:tab/>
        <w:t>The Teacher asked student to read the passage and take as much time as need</w:t>
      </w:r>
      <w:r>
        <w:t>ed. The student can ask the teacher any word they do not know. The teacher told the student when they are done reading, describe anything they can remember from the passage and summarize it, as if the teacher has never read it before.</w:t>
      </w:r>
    </w:p>
    <w:p w:rsidR="00B328EC" w:rsidRDefault="00B328EC">
      <w:pPr>
        <w:contextualSpacing w:val="0"/>
      </w:pPr>
    </w:p>
    <w:p w:rsidR="00B328EC" w:rsidRDefault="00B328EC">
      <w:pPr>
        <w:contextualSpacing w:val="0"/>
      </w:pPr>
    </w:p>
    <w:p w:rsidR="00B328EC" w:rsidRDefault="005D0B74">
      <w:pPr>
        <w:contextualSpacing w:val="0"/>
      </w:pPr>
      <w:r>
        <w:t>Slide 16: (Melissa)</w:t>
      </w:r>
      <w:r>
        <w:t xml:space="preserve"> </w:t>
      </w:r>
      <w:r>
        <w:rPr>
          <w:sz w:val="24"/>
          <w:szCs w:val="24"/>
        </w:rPr>
        <w:t>Results from the 3 step process justified that paraphrasing a passage increased a student with an intellectual disability’s ability to remember main points and details from the passage. This process is a strong assessment implication to assess what a stud</w:t>
      </w:r>
      <w:r>
        <w:rPr>
          <w:sz w:val="24"/>
          <w:szCs w:val="24"/>
        </w:rPr>
        <w:t xml:space="preserve">ent can recall from a text. </w:t>
      </w:r>
    </w:p>
    <w:p w:rsidR="00B328EC" w:rsidRDefault="00B328EC">
      <w:pPr>
        <w:contextualSpacing w:val="0"/>
      </w:pPr>
    </w:p>
    <w:p w:rsidR="00B328EC" w:rsidRDefault="005D0B74">
      <w:pPr>
        <w:contextualSpacing w:val="0"/>
      </w:pPr>
      <w:r>
        <w:t xml:space="preserve">Slide 17 (Madeline): There are many strategies and tips for teaching students with intellectual disabilities. First off, assistive technology such as computers, tablets, calculators, as well as </w:t>
      </w:r>
      <w:r>
        <w:lastRenderedPageBreak/>
        <w:t xml:space="preserve">other devices and services have </w:t>
      </w:r>
      <w:r>
        <w:t>been found to help narrow the divide between functional limitations and independent functioning.</w:t>
      </w:r>
    </w:p>
    <w:p w:rsidR="00B328EC" w:rsidRDefault="00B328EC">
      <w:pPr>
        <w:contextualSpacing w:val="0"/>
      </w:pPr>
    </w:p>
    <w:p w:rsidR="00B328EC" w:rsidRDefault="005D0B74">
      <w:pPr>
        <w:contextualSpacing w:val="0"/>
      </w:pPr>
      <w:r>
        <w:t>Slide 18 (Madeline): Furthermore, a teacher can use real life examples to help grab the attention of the children and teach them some of the adaptive skills t</w:t>
      </w:r>
      <w:r>
        <w:t>hey have trouble learning. A great example is teaching in-depth addition with money handling.</w:t>
      </w:r>
    </w:p>
    <w:p w:rsidR="00B328EC" w:rsidRDefault="00B328EC">
      <w:pPr>
        <w:contextualSpacing w:val="0"/>
      </w:pPr>
    </w:p>
    <w:p w:rsidR="00B328EC" w:rsidRDefault="005D0B74">
      <w:pPr>
        <w:contextualSpacing w:val="0"/>
      </w:pPr>
      <w:r>
        <w:t xml:space="preserve">Slide 19 (Madeline): In the example above with money handling, it is also great to use manipulatives. When students are given the chance to hold objects such as </w:t>
      </w:r>
      <w:r>
        <w:t>fake money, putting them into piles and setting aside an extra dollar for the change asked for in the amount. They are much more often able to effectively evaluate the correct amount to give the cashier</w:t>
      </w:r>
    </w:p>
    <w:p w:rsidR="00B328EC" w:rsidRDefault="00B328EC">
      <w:pPr>
        <w:contextualSpacing w:val="0"/>
      </w:pPr>
    </w:p>
    <w:p w:rsidR="00B328EC" w:rsidRDefault="005D0B74">
      <w:pPr>
        <w:contextualSpacing w:val="0"/>
      </w:pPr>
      <w:r>
        <w:t>Slide 20 (Madeline): Virtual reality simulations are</w:t>
      </w:r>
      <w:r>
        <w:t xml:space="preserve"> also a great tool. They allow for infinite patience while the fear of embarrassment in front of peers and society is taken </w:t>
      </w:r>
      <w:proofErr w:type="spellStart"/>
      <w:proofErr w:type="gramStart"/>
      <w:r>
        <w:t>away.Virtual</w:t>
      </w:r>
      <w:proofErr w:type="spellEnd"/>
      <w:proofErr w:type="gramEnd"/>
      <w:r>
        <w:t xml:space="preserve"> reality games allow the student to practice without suffering real consequences of humiliation and other such fears.</w:t>
      </w:r>
    </w:p>
    <w:p w:rsidR="00B328EC" w:rsidRDefault="00B328EC">
      <w:pPr>
        <w:contextualSpacing w:val="0"/>
      </w:pPr>
    </w:p>
    <w:p w:rsidR="00B328EC" w:rsidRDefault="005D0B74">
      <w:pPr>
        <w:contextualSpacing w:val="0"/>
      </w:pPr>
      <w:r>
        <w:t>S</w:t>
      </w:r>
      <w:r>
        <w:t xml:space="preserve">lide 21 (Madeline): Lastly, and most importantly, remember to be encouraging toward these students. They are already the subjects of bullying and need the positive connection with teachers. </w:t>
      </w:r>
    </w:p>
    <w:p w:rsidR="00B328EC" w:rsidRDefault="00B328EC">
      <w:pPr>
        <w:contextualSpacing w:val="0"/>
      </w:pPr>
    </w:p>
    <w:p w:rsidR="00B328EC" w:rsidRDefault="005D0B74">
      <w:pPr>
        <w:contextualSpacing w:val="0"/>
      </w:pPr>
      <w:r>
        <w:t>Slide 22: Discussion question - Intellectual disability is defin</w:t>
      </w:r>
      <w:r>
        <w:t>ed by the DSM-5 as, “deficits in intellectual functions, such as reasoning, problem solving, planning, abstract thinking, judgement, academic learning, and learning from experience.” Considering these factors, how might you accommodate to meet the needs of</w:t>
      </w:r>
      <w:r>
        <w:t xml:space="preserve"> (a) student(s) with an intellectual disability in your general education classroom?</w:t>
      </w:r>
    </w:p>
    <w:p w:rsidR="00B328EC" w:rsidRDefault="00B328EC">
      <w:pPr>
        <w:contextualSpacing w:val="0"/>
      </w:pPr>
    </w:p>
    <w:p w:rsidR="00B328EC" w:rsidRDefault="005D0B74">
      <w:pPr>
        <w:contextualSpacing w:val="0"/>
      </w:pPr>
      <w:r>
        <w:t xml:space="preserve">Slide 23: Here is a list of our </w:t>
      </w:r>
      <w:proofErr w:type="spellStart"/>
      <w:proofErr w:type="gramStart"/>
      <w:r>
        <w:t>references.Thank</w:t>
      </w:r>
      <w:proofErr w:type="spellEnd"/>
      <w:proofErr w:type="gramEnd"/>
      <w:r>
        <w:t xml:space="preserve"> you for listening! </w:t>
      </w:r>
    </w:p>
    <w:p w:rsidR="00B328EC" w:rsidRDefault="00B328EC">
      <w:pPr>
        <w:contextualSpacing w:val="0"/>
        <w:rPr>
          <w:sz w:val="24"/>
          <w:szCs w:val="24"/>
        </w:rPr>
      </w:pPr>
    </w:p>
    <w:sectPr w:rsidR="00B328E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tic SC">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EC"/>
    <w:rsid w:val="005D0B74"/>
    <w:rsid w:val="00B3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DE43D-FAC5-4387-9EA9-BFB60D77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Peters</dc:creator>
  <cp:lastModifiedBy>Madeline Peters</cp:lastModifiedBy>
  <cp:revision>2</cp:revision>
  <dcterms:created xsi:type="dcterms:W3CDTF">2018-09-28T14:02:00Z</dcterms:created>
  <dcterms:modified xsi:type="dcterms:W3CDTF">2018-09-28T14:02:00Z</dcterms:modified>
</cp:coreProperties>
</file>